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7D" w:rsidRPr="00491AB7" w:rsidRDefault="0015267D" w:rsidP="0015267D">
      <w:pPr>
        <w:jc w:val="both"/>
        <w:rPr>
          <w:rFonts w:asciiTheme="minorHAnsi" w:hAnsiTheme="minorHAnsi"/>
          <w:sz w:val="24"/>
          <w:szCs w:val="24"/>
        </w:rPr>
      </w:pPr>
    </w:p>
    <w:p w:rsidR="0015267D" w:rsidRPr="00491AB7" w:rsidRDefault="0015267D" w:rsidP="0015267D">
      <w:pPr>
        <w:pStyle w:val="Heading1"/>
        <w:rPr>
          <w:rFonts w:asciiTheme="minorHAnsi" w:hAnsiTheme="minorHAnsi"/>
          <w:szCs w:val="28"/>
        </w:rPr>
      </w:pPr>
      <w:r w:rsidRPr="00491AB7">
        <w:rPr>
          <w:rFonts w:asciiTheme="minorHAnsi" w:hAnsiTheme="minorHAnsi"/>
          <w:szCs w:val="28"/>
        </w:rPr>
        <w:t>annual work plan 2013-2014</w:t>
      </w:r>
    </w:p>
    <w:tbl>
      <w:tblPr>
        <w:tblpPr w:leftFromText="180" w:rightFromText="180" w:vertAnchor="page" w:horzAnchor="margin" w:tblpY="2906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872"/>
        <w:gridCol w:w="2513"/>
        <w:gridCol w:w="540"/>
        <w:gridCol w:w="26"/>
        <w:gridCol w:w="7"/>
        <w:gridCol w:w="35"/>
        <w:gridCol w:w="472"/>
        <w:gridCol w:w="109"/>
        <w:gridCol w:w="7"/>
        <w:gridCol w:w="424"/>
        <w:gridCol w:w="71"/>
        <w:gridCol w:w="45"/>
        <w:gridCol w:w="621"/>
        <w:gridCol w:w="1332"/>
        <w:gridCol w:w="990"/>
        <w:gridCol w:w="80"/>
        <w:gridCol w:w="44"/>
        <w:gridCol w:w="1585"/>
        <w:gridCol w:w="32"/>
        <w:gridCol w:w="56"/>
        <w:gridCol w:w="1297"/>
        <w:gridCol w:w="18"/>
      </w:tblGrid>
      <w:tr w:rsidR="00A93545" w:rsidRPr="009C7F5F" w:rsidTr="00A93545">
        <w:trPr>
          <w:trHeight w:val="260"/>
        </w:trPr>
        <w:tc>
          <w:tcPr>
            <w:tcW w:w="2872" w:type="dxa"/>
            <w:vMerge w:val="restart"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/>
                <w:sz w:val="20"/>
                <w:szCs w:val="20"/>
              </w:rPr>
              <w:t xml:space="preserve">EXPECTED OUTPUT 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/>
                <w:sz w:val="20"/>
                <w:szCs w:val="20"/>
              </w:rPr>
              <w:t xml:space="preserve"> Baseline  indicators and annual  EXPECTED OUTPUT 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/>
                <w:sz w:val="20"/>
                <w:szCs w:val="20"/>
              </w:rPr>
              <w:t>Baseline  indicators and annual targets</w:t>
            </w:r>
          </w:p>
        </w:tc>
        <w:tc>
          <w:tcPr>
            <w:tcW w:w="2513" w:type="dxa"/>
            <w:vMerge w:val="restart"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/>
                <w:sz w:val="20"/>
                <w:szCs w:val="20"/>
              </w:rPr>
              <w:t xml:space="preserve">PLANNED ACTIVITIES 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/>
                <w:sz w:val="20"/>
                <w:szCs w:val="20"/>
              </w:rPr>
              <w:t xml:space="preserve">Including M&amp;E  towards  PLANNED ACTIVITIES 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/>
                <w:sz w:val="20"/>
                <w:szCs w:val="20"/>
              </w:rPr>
              <w:t>Including M&amp;E  towards stated outputs</w:t>
            </w:r>
          </w:p>
        </w:tc>
        <w:tc>
          <w:tcPr>
            <w:tcW w:w="2357" w:type="dxa"/>
            <w:gridSpan w:val="11"/>
            <w:vMerge w:val="restart"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/>
                <w:sz w:val="20"/>
                <w:szCs w:val="20"/>
              </w:rPr>
              <w:t>Yearly Quarters</w:t>
            </w:r>
          </w:p>
        </w:tc>
        <w:tc>
          <w:tcPr>
            <w:tcW w:w="1332" w:type="dxa"/>
            <w:vMerge w:val="restart"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/>
                <w:sz w:val="20"/>
                <w:szCs w:val="20"/>
              </w:rPr>
              <w:t xml:space="preserve">RESPONSIBLE 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/>
                <w:sz w:val="20"/>
                <w:szCs w:val="20"/>
              </w:rPr>
              <w:t>PARTY</w:t>
            </w:r>
          </w:p>
        </w:tc>
        <w:tc>
          <w:tcPr>
            <w:tcW w:w="4102" w:type="dxa"/>
            <w:gridSpan w:val="8"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/>
                <w:sz w:val="20"/>
                <w:szCs w:val="20"/>
              </w:rPr>
              <w:t>PLANNED BUDGET</w:t>
            </w:r>
          </w:p>
        </w:tc>
      </w:tr>
      <w:tr w:rsidR="00A93545" w:rsidRPr="009C7F5F" w:rsidTr="00A93545">
        <w:tc>
          <w:tcPr>
            <w:tcW w:w="2872" w:type="dxa"/>
            <w:vMerge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2513" w:type="dxa"/>
            <w:vMerge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2357" w:type="dxa"/>
            <w:gridSpan w:val="11"/>
            <w:vMerge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4102" w:type="dxa"/>
            <w:gridSpan w:val="8"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/>
                <w:i/>
                <w:sz w:val="20"/>
                <w:szCs w:val="20"/>
              </w:rPr>
              <w:t>Planned budget</w:t>
            </w:r>
          </w:p>
        </w:tc>
      </w:tr>
      <w:tr w:rsidR="00A93545" w:rsidRPr="009C7F5F" w:rsidTr="00A93545">
        <w:tc>
          <w:tcPr>
            <w:tcW w:w="2872" w:type="dxa"/>
            <w:vMerge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2513" w:type="dxa"/>
            <w:vMerge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Q1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/>
                <w:sz w:val="20"/>
                <w:szCs w:val="20"/>
              </w:rPr>
              <w:t>7-9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/>
                <w:sz w:val="20"/>
                <w:szCs w:val="20"/>
              </w:rPr>
              <w:t>2013</w:t>
            </w:r>
          </w:p>
        </w:tc>
        <w:tc>
          <w:tcPr>
            <w:tcW w:w="540" w:type="dxa"/>
            <w:gridSpan w:val="4"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Q2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/>
                <w:sz w:val="20"/>
                <w:szCs w:val="20"/>
              </w:rPr>
              <w:t xml:space="preserve">10-12 2013 </w:t>
            </w:r>
          </w:p>
        </w:tc>
        <w:tc>
          <w:tcPr>
            <w:tcW w:w="540" w:type="dxa"/>
            <w:gridSpan w:val="3"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Q3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/>
                <w:sz w:val="20"/>
                <w:szCs w:val="20"/>
              </w:rPr>
              <w:t>1-3 2014</w:t>
            </w:r>
          </w:p>
        </w:tc>
        <w:tc>
          <w:tcPr>
            <w:tcW w:w="737" w:type="dxa"/>
            <w:gridSpan w:val="3"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Q4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/>
                <w:sz w:val="20"/>
                <w:szCs w:val="20"/>
              </w:rPr>
              <w:t>4-6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/>
                <w:sz w:val="20"/>
                <w:szCs w:val="20"/>
              </w:rPr>
              <w:t xml:space="preserve"> 2014</w:t>
            </w:r>
          </w:p>
        </w:tc>
        <w:tc>
          <w:tcPr>
            <w:tcW w:w="1332" w:type="dxa"/>
            <w:vMerge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/>
                <w:sz w:val="20"/>
                <w:szCs w:val="20"/>
              </w:rPr>
              <w:t xml:space="preserve">Funding Source </w:t>
            </w:r>
          </w:p>
        </w:tc>
        <w:tc>
          <w:tcPr>
            <w:tcW w:w="1709" w:type="dxa"/>
            <w:gridSpan w:val="3"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/>
                <w:i/>
                <w:sz w:val="20"/>
                <w:szCs w:val="20"/>
              </w:rPr>
              <w:t xml:space="preserve">Budget Description </w:t>
            </w:r>
          </w:p>
        </w:tc>
        <w:tc>
          <w:tcPr>
            <w:tcW w:w="1403" w:type="dxa"/>
            <w:gridSpan w:val="4"/>
            <w:shd w:val="clear" w:color="auto" w:fill="BFBFBF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/>
                <w:i/>
                <w:sz w:val="20"/>
                <w:szCs w:val="20"/>
              </w:rPr>
              <w:t xml:space="preserve">Amount 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/>
                <w:i/>
                <w:sz w:val="20"/>
                <w:szCs w:val="20"/>
              </w:rPr>
              <w:t xml:space="preserve">in Tsh </w:t>
            </w:r>
          </w:p>
        </w:tc>
      </w:tr>
      <w:tr w:rsidR="00A93545" w:rsidRPr="009C7F5F" w:rsidTr="00A93545">
        <w:trPr>
          <w:trHeight w:val="1340"/>
        </w:trPr>
        <w:tc>
          <w:tcPr>
            <w:tcW w:w="2872" w:type="dxa"/>
            <w:vMerge w:val="restart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 xml:space="preserve">Output 1: Awareness programs are in place to promote people’s participation in the implementation of NHRAP. </w:t>
            </w:r>
          </w:p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Baseline:</w:t>
            </w:r>
            <w:r w:rsidRPr="009C7F5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9C7F5F">
              <w:rPr>
                <w:rFonts w:asciiTheme="minorHAnsi" w:hAnsiTheme="minorHAnsi"/>
                <w:sz w:val="20"/>
                <w:szCs w:val="20"/>
              </w:rPr>
              <w:t xml:space="preserve">NHRAP is the first plan addressing human rights, of which the public are generally unaware.  </w:t>
            </w:r>
          </w:p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 xml:space="preserve">Indicators: Key government officials attend the launch; 3500 copies of the plan are printed and distributed; 24,000 flyers are printed and distributed and 10,000 human rights booklets are printed and disseminated </w:t>
            </w:r>
          </w:p>
          <w:p w:rsidR="00A93545" w:rsidRPr="009C7F5F" w:rsidRDefault="00A93545" w:rsidP="00A93545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Targets:</w:t>
            </w:r>
            <w:r w:rsidRPr="009C7F5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9C7F5F">
              <w:rPr>
                <w:rFonts w:asciiTheme="minorHAnsi" w:hAnsiTheme="minorHAnsi"/>
                <w:sz w:val="20"/>
                <w:szCs w:val="20"/>
              </w:rPr>
              <w:t xml:space="preserve">The NHRAP is launched; all district/ward level executives possess a copy in Kiswahili; the public are aware of NHRAP and </w:t>
            </w:r>
            <w:r w:rsidRPr="009C7F5F">
              <w:rPr>
                <w:rFonts w:asciiTheme="minorHAnsi" w:hAnsiTheme="minorHAnsi"/>
                <w:sz w:val="20"/>
                <w:szCs w:val="20"/>
              </w:rPr>
              <w:lastRenderedPageBreak/>
              <w:t>eager to participate; educational establishments are running training programs on human rights.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Related outcome: GoT advances fulfillment of its international treaty obligations</w:t>
            </w:r>
          </w:p>
        </w:tc>
        <w:tc>
          <w:tcPr>
            <w:tcW w:w="10304" w:type="dxa"/>
            <w:gridSpan w:val="21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 xml:space="preserve">Activity Result: The NHRAP is successfully launched, translated and disseminated to all district/ward level Executives. </w:t>
            </w:r>
          </w:p>
          <w:p w:rsidR="00A93545" w:rsidRPr="009C7F5F" w:rsidRDefault="00A93545" w:rsidP="00A93545">
            <w:pPr>
              <w:ind w:firstLine="7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93545" w:rsidRPr="009C7F5F" w:rsidTr="00A93545">
        <w:trPr>
          <w:trHeight w:val="1220"/>
        </w:trPr>
        <w:tc>
          <w:tcPr>
            <w:tcW w:w="2872" w:type="dxa"/>
            <w:vMerge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13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Activity  1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 xml:space="preserve">Launch </w:t>
            </w:r>
          </w:p>
        </w:tc>
        <w:tc>
          <w:tcPr>
            <w:tcW w:w="608" w:type="dxa"/>
            <w:gridSpan w:val="4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X</w:t>
            </w:r>
          </w:p>
        </w:tc>
        <w:tc>
          <w:tcPr>
            <w:tcW w:w="581" w:type="dxa"/>
            <w:gridSpan w:val="2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</w:tc>
        <w:tc>
          <w:tcPr>
            <w:tcW w:w="502" w:type="dxa"/>
            <w:gridSpan w:val="3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</w:tc>
        <w:tc>
          <w:tcPr>
            <w:tcW w:w="1332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Arial"/>
                <w:sz w:val="20"/>
                <w:szCs w:val="20"/>
              </w:rPr>
              <w:t>CHRAGG</w:t>
            </w:r>
          </w:p>
        </w:tc>
        <w:tc>
          <w:tcPr>
            <w:tcW w:w="1070" w:type="dxa"/>
            <w:gridSpan w:val="2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UNDP</w:t>
            </w:r>
          </w:p>
        </w:tc>
        <w:tc>
          <w:tcPr>
            <w:tcW w:w="1661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Travel, meeting costs, stationery printing, photocopy, TV &amp; radio, per diem, press conference</w:t>
            </w:r>
          </w:p>
        </w:tc>
        <w:tc>
          <w:tcPr>
            <w:tcW w:w="1371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 xml:space="preserve"> 29,746,200</w:t>
            </w:r>
          </w:p>
        </w:tc>
      </w:tr>
      <w:tr w:rsidR="00A93545" w:rsidRPr="009C7F5F" w:rsidTr="00A93545">
        <w:trPr>
          <w:trHeight w:val="147"/>
        </w:trPr>
        <w:tc>
          <w:tcPr>
            <w:tcW w:w="2872" w:type="dxa"/>
            <w:vMerge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13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Activity 1.2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Local consultant hired and 3500 copies are translated, flyers and booklets printed</w:t>
            </w:r>
          </w:p>
        </w:tc>
        <w:tc>
          <w:tcPr>
            <w:tcW w:w="573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23" w:type="dxa"/>
            <w:gridSpan w:val="4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621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32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Arial"/>
                <w:sz w:val="20"/>
                <w:szCs w:val="20"/>
              </w:rPr>
              <w:t>CHRAGG</w:t>
            </w:r>
          </w:p>
        </w:tc>
        <w:tc>
          <w:tcPr>
            <w:tcW w:w="1114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UNDP</w:t>
            </w:r>
          </w:p>
        </w:tc>
        <w:tc>
          <w:tcPr>
            <w:tcW w:w="1585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Consultan</w:t>
            </w:r>
            <w:r>
              <w:rPr>
                <w:rFonts w:asciiTheme="minorHAnsi" w:hAnsiTheme="minorHAnsi"/>
                <w:sz w:val="20"/>
                <w:szCs w:val="20"/>
              </w:rPr>
              <w:t>t, statione</w:t>
            </w:r>
            <w:r w:rsidRPr="009C7F5F">
              <w:rPr>
                <w:rFonts w:asciiTheme="minorHAnsi" w:hAnsiTheme="minorHAnsi"/>
                <w:sz w:val="20"/>
                <w:szCs w:val="20"/>
              </w:rPr>
              <w:t>ry, printing</w:t>
            </w:r>
          </w:p>
        </w:tc>
        <w:tc>
          <w:tcPr>
            <w:tcW w:w="1403" w:type="dxa"/>
            <w:gridSpan w:val="4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 xml:space="preserve"> 11,000,000</w:t>
            </w:r>
          </w:p>
        </w:tc>
      </w:tr>
      <w:tr w:rsidR="00A93545" w:rsidRPr="009C7F5F" w:rsidTr="00A93545">
        <w:trPr>
          <w:trHeight w:val="147"/>
        </w:trPr>
        <w:tc>
          <w:tcPr>
            <w:tcW w:w="2872" w:type="dxa"/>
            <w:vMerge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13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Activity 1.3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3500 copies of NHRAP, 24,000 flyers and 10,000 booklets are  distributed to district/ward executives and public meetings and seminars are held; the NHRAP is promoted on the radio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</w:tc>
        <w:tc>
          <w:tcPr>
            <w:tcW w:w="573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23" w:type="dxa"/>
            <w:gridSpan w:val="4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621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1332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C7F5F">
              <w:rPr>
                <w:rFonts w:asciiTheme="minorHAnsi" w:hAnsiTheme="minorHAnsi" w:cs="Arial"/>
                <w:sz w:val="20"/>
                <w:szCs w:val="20"/>
              </w:rPr>
              <w:t>CHRAGG</w:t>
            </w:r>
          </w:p>
        </w:tc>
        <w:tc>
          <w:tcPr>
            <w:tcW w:w="1114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UNDP</w:t>
            </w:r>
          </w:p>
        </w:tc>
        <w:tc>
          <w:tcPr>
            <w:tcW w:w="1585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printing, binding, postage, transport, meetings</w:t>
            </w:r>
          </w:p>
        </w:tc>
        <w:tc>
          <w:tcPr>
            <w:tcW w:w="1403" w:type="dxa"/>
            <w:gridSpan w:val="4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175,770,000</w:t>
            </w:r>
          </w:p>
        </w:tc>
      </w:tr>
      <w:tr w:rsidR="00A93545" w:rsidRPr="009C7F5F" w:rsidTr="00A93545">
        <w:trPr>
          <w:gridAfter w:val="1"/>
          <w:wAfter w:w="18" w:type="dxa"/>
          <w:trHeight w:val="147"/>
        </w:trPr>
        <w:tc>
          <w:tcPr>
            <w:tcW w:w="2872" w:type="dxa"/>
            <w:vMerge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286" w:type="dxa"/>
            <w:gridSpan w:val="20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 xml:space="preserve">Activity result: </w:t>
            </w:r>
            <w:r w:rsidRPr="009C7F5F">
              <w:rPr>
                <w:rFonts w:asciiTheme="minorHAnsi" w:eastAsia="Times New Roman" w:hAnsiTheme="minorHAnsi" w:cs="Calibri"/>
                <w:sz w:val="20"/>
                <w:szCs w:val="20"/>
                <w:lang w:val="en-CA"/>
              </w:rPr>
              <w:t xml:space="preserve"> </w:t>
            </w:r>
            <w:r w:rsidRPr="009C7F5F">
              <w:rPr>
                <w:rFonts w:asciiTheme="minorHAnsi" w:hAnsiTheme="minorHAnsi"/>
                <w:sz w:val="20"/>
                <w:szCs w:val="20"/>
                <w:lang w:val="en-CA"/>
              </w:rPr>
              <w:t>Selected Educational establishments running training programs and include human rights in their syllabus/curriculum.</w:t>
            </w:r>
            <w:r w:rsidRPr="009C7F5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3545" w:rsidRPr="009C7F5F" w:rsidTr="00A93545">
        <w:trPr>
          <w:trHeight w:val="1524"/>
        </w:trPr>
        <w:tc>
          <w:tcPr>
            <w:tcW w:w="2872" w:type="dxa"/>
            <w:vMerge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13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Activity: 1. 4</w:t>
            </w:r>
          </w:p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Coordination meetings are held with the Ministry of Education</w:t>
            </w:r>
          </w:p>
        </w:tc>
        <w:tc>
          <w:tcPr>
            <w:tcW w:w="566" w:type="dxa"/>
            <w:gridSpan w:val="2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30" w:type="dxa"/>
            <w:gridSpan w:val="5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21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32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Arial"/>
                <w:sz w:val="20"/>
                <w:szCs w:val="20"/>
              </w:rPr>
              <w:t>CHRAGG</w:t>
            </w:r>
          </w:p>
        </w:tc>
        <w:tc>
          <w:tcPr>
            <w:tcW w:w="990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UNDP</w:t>
            </w:r>
          </w:p>
        </w:tc>
        <w:tc>
          <w:tcPr>
            <w:tcW w:w="1709" w:type="dxa"/>
            <w:gridSpan w:val="3"/>
          </w:tcPr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 xml:space="preserve"> none</w:t>
            </w:r>
          </w:p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3" w:type="dxa"/>
            <w:gridSpan w:val="4"/>
          </w:tcPr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No cost</w:t>
            </w:r>
          </w:p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3545" w:rsidRPr="009C7F5F" w:rsidTr="00A93545">
        <w:trPr>
          <w:trHeight w:val="1524"/>
        </w:trPr>
        <w:tc>
          <w:tcPr>
            <w:tcW w:w="2872" w:type="dxa"/>
            <w:vMerge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13" w:type="dxa"/>
          </w:tcPr>
          <w:p w:rsidR="00A93545" w:rsidRPr="009C7F5F" w:rsidRDefault="00A93545" w:rsidP="00A93545">
            <w:pPr>
              <w:spacing w:after="0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Activity 1.5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1 workshops held on integration of human rights into teaching and the curriculum</w:t>
            </w:r>
          </w:p>
        </w:tc>
        <w:tc>
          <w:tcPr>
            <w:tcW w:w="566" w:type="dxa"/>
            <w:gridSpan w:val="2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30" w:type="dxa"/>
            <w:gridSpan w:val="5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3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21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32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C7F5F">
              <w:rPr>
                <w:rFonts w:asciiTheme="minorHAnsi" w:hAnsiTheme="minorHAnsi" w:cs="Arial"/>
                <w:sz w:val="20"/>
                <w:szCs w:val="20"/>
              </w:rPr>
              <w:t>CHRAGG</w:t>
            </w:r>
          </w:p>
        </w:tc>
        <w:tc>
          <w:tcPr>
            <w:tcW w:w="990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UNDP</w:t>
            </w:r>
          </w:p>
        </w:tc>
        <w:tc>
          <w:tcPr>
            <w:tcW w:w="1709" w:type="dxa"/>
            <w:gridSpan w:val="3"/>
          </w:tcPr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Conference package, per diems, printing, transport</w:t>
            </w:r>
          </w:p>
        </w:tc>
        <w:tc>
          <w:tcPr>
            <w:tcW w:w="1403" w:type="dxa"/>
            <w:gridSpan w:val="4"/>
          </w:tcPr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46,380,067</w:t>
            </w:r>
          </w:p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3545" w:rsidRPr="009C7F5F" w:rsidTr="00A93545">
        <w:trPr>
          <w:trHeight w:val="278"/>
        </w:trPr>
        <w:tc>
          <w:tcPr>
            <w:tcW w:w="13176" w:type="dxa"/>
            <w:gridSpan w:val="22"/>
          </w:tcPr>
          <w:p w:rsidR="00A93545" w:rsidRPr="009C7F5F" w:rsidRDefault="00A93545" w:rsidP="00A93545">
            <w:pPr>
              <w:spacing w:after="0" w:line="240" w:lineRule="auto"/>
              <w:ind w:hanging="1440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</w:tc>
      </w:tr>
      <w:tr w:rsidR="00A93545" w:rsidRPr="009C7F5F" w:rsidTr="00A93545">
        <w:trPr>
          <w:gridAfter w:val="21"/>
          <w:wAfter w:w="10304" w:type="dxa"/>
          <w:trHeight w:val="342"/>
        </w:trPr>
        <w:tc>
          <w:tcPr>
            <w:tcW w:w="2872" w:type="dxa"/>
            <w:vMerge w:val="restart"/>
          </w:tcPr>
          <w:p w:rsidR="00A93545" w:rsidRPr="009C7F5F" w:rsidRDefault="00A93545" w:rsidP="00A93545">
            <w:pPr>
              <w:pStyle w:val="NoSpacing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 xml:space="preserve">Output 2: 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Members of the judiciary and MoCLA are equipped with the necessary skills to effectively and fairly dispense justice in line with gender equality standards.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 xml:space="preserve">Baseline: The judiciary is often slow and inefficient because judicial independence is compromised and there is </w:t>
            </w: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lastRenderedPageBreak/>
              <w:t xml:space="preserve">limited access to free legal aid. 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 xml:space="preserve">Indicators:  </w:t>
            </w:r>
            <w:r w:rsidRPr="009C7F5F">
              <w:rPr>
                <w:rFonts w:asciiTheme="minorHAnsi" w:hAnsiTheme="minorHAnsi" w:cs="Calibri"/>
                <w:iCs/>
                <w:sz w:val="20"/>
                <w:szCs w:val="20"/>
                <w:lang w:val="en-CA"/>
              </w:rPr>
              <w:t>30 MoCLA staff have improved capacity to mainstream gender in the course of dispensation of justice</w:t>
            </w: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; 70 MoCLA staff have improved capacity in management skills and dispensation of justice; 9 legal professionals have specialized in human rights; 20 judges are able to manage up to 5 - 7 cases per day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Targets: 1 workshop on gender sensitivity is conducted; 2 workshops on management skills are conducted; 2 trainings on case flow management are conducted in order to improve the efficiency and fairness of the justice process; progress is made on the capacity of the legal aid system towards fulfilling the target of 6 cases going through the legal aid system by 2015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Related outcome:  The justice system is responsive and accessible and further promotes human rights, social inclusion and the rule of law</w:t>
            </w:r>
          </w:p>
        </w:tc>
      </w:tr>
      <w:tr w:rsidR="00A93545" w:rsidRPr="009C7F5F" w:rsidTr="00A93545">
        <w:trPr>
          <w:trHeight w:val="342"/>
        </w:trPr>
        <w:tc>
          <w:tcPr>
            <w:tcW w:w="2872" w:type="dxa"/>
            <w:vMerge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304" w:type="dxa"/>
            <w:gridSpan w:val="21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Activity Result: MoCLA staff has enhanced capacity in the dispensation of justice to deal with gender issues.</w:t>
            </w:r>
          </w:p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</w:tc>
      </w:tr>
      <w:tr w:rsidR="00A93545" w:rsidRPr="009C7F5F" w:rsidTr="00A93545">
        <w:trPr>
          <w:trHeight w:val="1080"/>
        </w:trPr>
        <w:tc>
          <w:tcPr>
            <w:tcW w:w="2872" w:type="dxa"/>
            <w:vMerge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13" w:type="dxa"/>
          </w:tcPr>
          <w:p w:rsidR="00A93545" w:rsidRPr="009C7F5F" w:rsidRDefault="00A93545" w:rsidP="00A93545">
            <w:pPr>
              <w:spacing w:after="0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Activity:2.1</w:t>
            </w:r>
          </w:p>
          <w:p w:rsidR="00A93545" w:rsidRPr="009C7F5F" w:rsidRDefault="00A93545" w:rsidP="00A93545">
            <w:pPr>
              <w:spacing w:after="0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1 workshop on gender justice</w:t>
            </w:r>
          </w:p>
        </w:tc>
        <w:tc>
          <w:tcPr>
            <w:tcW w:w="540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737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32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C7F5F">
              <w:rPr>
                <w:rFonts w:asciiTheme="minorHAnsi" w:hAnsiTheme="minorHAnsi" w:cs="Arial"/>
                <w:sz w:val="20"/>
                <w:szCs w:val="20"/>
              </w:rPr>
              <w:t>MoCLA</w:t>
            </w:r>
          </w:p>
        </w:tc>
        <w:tc>
          <w:tcPr>
            <w:tcW w:w="990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UNDP</w:t>
            </w:r>
          </w:p>
        </w:tc>
        <w:tc>
          <w:tcPr>
            <w:tcW w:w="1797" w:type="dxa"/>
            <w:gridSpan w:val="5"/>
          </w:tcPr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Transport, commu</w:t>
            </w:r>
            <w:r>
              <w:rPr>
                <w:rFonts w:asciiTheme="minorHAnsi" w:hAnsiTheme="minorHAnsi"/>
                <w:sz w:val="20"/>
                <w:szCs w:val="20"/>
              </w:rPr>
              <w:t>nication, facilitation, statione</w:t>
            </w:r>
            <w:r w:rsidRPr="009C7F5F">
              <w:rPr>
                <w:rFonts w:asciiTheme="minorHAnsi" w:hAnsiTheme="minorHAnsi"/>
                <w:sz w:val="20"/>
                <w:szCs w:val="20"/>
              </w:rPr>
              <w:t>ry, per diem</w:t>
            </w:r>
          </w:p>
        </w:tc>
        <w:tc>
          <w:tcPr>
            <w:tcW w:w="1315" w:type="dxa"/>
            <w:gridSpan w:val="2"/>
          </w:tcPr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3,800,000</w:t>
            </w:r>
          </w:p>
        </w:tc>
      </w:tr>
      <w:tr w:rsidR="00A93545" w:rsidRPr="009C7F5F" w:rsidTr="00A93545">
        <w:trPr>
          <w:trHeight w:val="1080"/>
        </w:trPr>
        <w:tc>
          <w:tcPr>
            <w:tcW w:w="2872" w:type="dxa"/>
            <w:vMerge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13" w:type="dxa"/>
          </w:tcPr>
          <w:p w:rsidR="00A93545" w:rsidRPr="009C7F5F" w:rsidRDefault="00A93545" w:rsidP="00A93545">
            <w:pPr>
              <w:spacing w:after="0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Activity 2.2</w:t>
            </w:r>
          </w:p>
          <w:p w:rsidR="00A93545" w:rsidRPr="009C7F5F" w:rsidRDefault="00A93545" w:rsidP="00A93545">
            <w:pPr>
              <w:spacing w:after="0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2 trainings for heads of units and budget officers on management and HRBA budgeting skills</w:t>
            </w:r>
          </w:p>
        </w:tc>
        <w:tc>
          <w:tcPr>
            <w:tcW w:w="540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4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32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C7F5F">
              <w:rPr>
                <w:rFonts w:asciiTheme="minorHAnsi" w:hAnsiTheme="minorHAnsi" w:cs="Arial"/>
                <w:sz w:val="20"/>
                <w:szCs w:val="20"/>
              </w:rPr>
              <w:t>MoCLA</w:t>
            </w:r>
          </w:p>
        </w:tc>
        <w:tc>
          <w:tcPr>
            <w:tcW w:w="990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UNDP</w:t>
            </w:r>
          </w:p>
        </w:tc>
        <w:tc>
          <w:tcPr>
            <w:tcW w:w="1797" w:type="dxa"/>
            <w:gridSpan w:val="5"/>
          </w:tcPr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Transport, communication, facilitation,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statione</w:t>
            </w:r>
            <w:r w:rsidRPr="009C7F5F">
              <w:rPr>
                <w:rFonts w:asciiTheme="minorHAnsi" w:hAnsiTheme="minorHAnsi"/>
                <w:sz w:val="20"/>
                <w:szCs w:val="20"/>
              </w:rPr>
              <w:t>ry, per diem</w:t>
            </w:r>
          </w:p>
        </w:tc>
        <w:tc>
          <w:tcPr>
            <w:tcW w:w="1315" w:type="dxa"/>
            <w:gridSpan w:val="2"/>
          </w:tcPr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5,200,000</w:t>
            </w:r>
          </w:p>
        </w:tc>
      </w:tr>
      <w:tr w:rsidR="00A93545" w:rsidRPr="009C7F5F" w:rsidTr="00A93545">
        <w:trPr>
          <w:trHeight w:val="1080"/>
        </w:trPr>
        <w:tc>
          <w:tcPr>
            <w:tcW w:w="2872" w:type="dxa"/>
            <w:vMerge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13" w:type="dxa"/>
          </w:tcPr>
          <w:p w:rsidR="00A93545" w:rsidRPr="009C7F5F" w:rsidRDefault="00A93545" w:rsidP="00A93545">
            <w:pPr>
              <w:spacing w:after="0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Activity 2.3</w:t>
            </w:r>
          </w:p>
          <w:p w:rsidR="00A93545" w:rsidRPr="009C7F5F" w:rsidRDefault="00A93545" w:rsidP="00A93545">
            <w:pPr>
              <w:spacing w:after="0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1 training of judges in case flow management; 1 training for legal aid providers and advocates on case flow management</w:t>
            </w:r>
          </w:p>
        </w:tc>
        <w:tc>
          <w:tcPr>
            <w:tcW w:w="540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3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1332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C7F5F">
              <w:rPr>
                <w:rFonts w:asciiTheme="minorHAnsi" w:hAnsiTheme="minorHAnsi" w:cs="Arial"/>
                <w:sz w:val="20"/>
                <w:szCs w:val="20"/>
              </w:rPr>
              <w:t>MoCLA</w:t>
            </w:r>
          </w:p>
        </w:tc>
        <w:tc>
          <w:tcPr>
            <w:tcW w:w="990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UNDP</w:t>
            </w:r>
          </w:p>
        </w:tc>
        <w:tc>
          <w:tcPr>
            <w:tcW w:w="1797" w:type="dxa"/>
            <w:gridSpan w:val="5"/>
          </w:tcPr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Transport, commu</w:t>
            </w:r>
            <w:r>
              <w:rPr>
                <w:rFonts w:asciiTheme="minorHAnsi" w:hAnsiTheme="minorHAnsi"/>
                <w:sz w:val="20"/>
                <w:szCs w:val="20"/>
              </w:rPr>
              <w:t>nication, facilitation, statione</w:t>
            </w:r>
            <w:r w:rsidRPr="009C7F5F">
              <w:rPr>
                <w:rFonts w:asciiTheme="minorHAnsi" w:hAnsiTheme="minorHAnsi"/>
                <w:sz w:val="20"/>
                <w:szCs w:val="20"/>
              </w:rPr>
              <w:t>ry, per diem</w:t>
            </w:r>
          </w:p>
        </w:tc>
        <w:tc>
          <w:tcPr>
            <w:tcW w:w="1315" w:type="dxa"/>
            <w:gridSpan w:val="2"/>
          </w:tcPr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32,500,000</w:t>
            </w:r>
          </w:p>
        </w:tc>
      </w:tr>
      <w:tr w:rsidR="00A93545" w:rsidRPr="009C7F5F" w:rsidTr="00A93545">
        <w:trPr>
          <w:trHeight w:val="1080"/>
        </w:trPr>
        <w:tc>
          <w:tcPr>
            <w:tcW w:w="2872" w:type="dxa"/>
            <w:vMerge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13" w:type="dxa"/>
          </w:tcPr>
          <w:p w:rsidR="00A93545" w:rsidRPr="009C7F5F" w:rsidRDefault="00A93545" w:rsidP="00A93545">
            <w:pPr>
              <w:spacing w:after="0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Activity 2.4</w:t>
            </w:r>
          </w:p>
          <w:p w:rsidR="00A93545" w:rsidRPr="009C7F5F" w:rsidRDefault="00A93545" w:rsidP="00A93545">
            <w:pPr>
              <w:spacing w:after="0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Support the legal aid program through providing assistance to the secretariat and consultations</w:t>
            </w:r>
          </w:p>
        </w:tc>
        <w:tc>
          <w:tcPr>
            <w:tcW w:w="540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737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32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C7F5F">
              <w:rPr>
                <w:rFonts w:asciiTheme="minorHAnsi" w:hAnsiTheme="minorHAnsi" w:cs="Arial"/>
                <w:sz w:val="20"/>
                <w:szCs w:val="20"/>
              </w:rPr>
              <w:t>MoCLA</w:t>
            </w:r>
          </w:p>
        </w:tc>
        <w:tc>
          <w:tcPr>
            <w:tcW w:w="990" w:type="dxa"/>
          </w:tcPr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UNDP</w:t>
            </w:r>
          </w:p>
        </w:tc>
        <w:tc>
          <w:tcPr>
            <w:tcW w:w="1797" w:type="dxa"/>
            <w:gridSpan w:val="5"/>
          </w:tcPr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Consultations, prinitng</w:t>
            </w:r>
          </w:p>
        </w:tc>
        <w:tc>
          <w:tcPr>
            <w:tcW w:w="1315" w:type="dxa"/>
            <w:gridSpan w:val="2"/>
          </w:tcPr>
          <w:p w:rsidR="00A93545" w:rsidRPr="009C7F5F" w:rsidRDefault="00A93545" w:rsidP="00A9354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10,400,000</w:t>
            </w:r>
          </w:p>
        </w:tc>
      </w:tr>
      <w:tr w:rsidR="00A93545" w:rsidRPr="009C7F5F" w:rsidTr="00A93545">
        <w:tc>
          <w:tcPr>
            <w:tcW w:w="2872" w:type="dxa"/>
            <w:vMerge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304" w:type="dxa"/>
            <w:gridSpan w:val="21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</w:tc>
      </w:tr>
      <w:tr w:rsidR="00A93545" w:rsidRPr="009C7F5F" w:rsidTr="00A93545">
        <w:trPr>
          <w:trHeight w:val="1340"/>
        </w:trPr>
        <w:tc>
          <w:tcPr>
            <w:tcW w:w="2872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val="en-GB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lastRenderedPageBreak/>
              <w:t>Output 3</w:t>
            </w:r>
            <w:r>
              <w:rPr>
                <w:rFonts w:asciiTheme="minorHAnsi" w:hAnsiTheme="minorHAnsi" w:cs="Calibri"/>
                <w:sz w:val="20"/>
                <w:szCs w:val="20"/>
              </w:rPr>
              <w:t>.1</w:t>
            </w:r>
            <w:r w:rsidRPr="009C7F5F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9C7F5F">
              <w:rPr>
                <w:rFonts w:asciiTheme="minorHAnsi" w:hAnsiTheme="minorHAnsi" w:cs="Calibri"/>
                <w:bCs/>
                <w:iCs/>
                <w:sz w:val="20"/>
                <w:szCs w:val="20"/>
                <w:lang w:val="en-GB"/>
              </w:rPr>
              <w:t xml:space="preserve"> A comprehensive project management and evaluation system established in order to</w:t>
            </w:r>
            <w:r w:rsidRPr="009C7F5F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  <w:lang w:val="en-CA"/>
              </w:rPr>
              <w:t>collect, capture and analyse information from implementing partners on NHRAP and international human rights obligations.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n-CA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  <w:lang w:val="en-CA"/>
              </w:rPr>
              <w:t>Baseline:</w:t>
            </w:r>
            <w:r w:rsidRPr="009C7F5F">
              <w:rPr>
                <w:rFonts w:asciiTheme="minorHAnsi" w:hAnsiTheme="minorHAnsi" w:cs="Calibri"/>
                <w:b/>
                <w:sz w:val="20"/>
                <w:szCs w:val="20"/>
                <w:lang w:val="en-CA"/>
              </w:rPr>
              <w:t xml:space="preserve"> </w:t>
            </w:r>
            <w:r w:rsidRPr="009C7F5F">
              <w:rPr>
                <w:rFonts w:asciiTheme="minorHAnsi" w:hAnsiTheme="minorHAnsi" w:cs="Calibri"/>
                <w:sz w:val="20"/>
                <w:szCs w:val="20"/>
                <w:lang w:val="en-CA"/>
              </w:rPr>
              <w:t>Currently there is no IT system within CHRAGG offices to collect, store and extract information in a place where it can be used for monitoring and evaluation.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n-CA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n-CA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  <w:lang w:val="en-CA"/>
              </w:rPr>
              <w:t>Targets:</w:t>
            </w:r>
            <w:r w:rsidRPr="009C7F5F">
              <w:rPr>
                <w:rFonts w:asciiTheme="minorHAnsi" w:hAnsiTheme="minorHAnsi" w:cs="Calibri"/>
                <w:b/>
                <w:sz w:val="20"/>
                <w:szCs w:val="20"/>
                <w:lang w:val="en-CA"/>
              </w:rPr>
              <w:t xml:space="preserve"> </w:t>
            </w:r>
            <w:r w:rsidRPr="009C7F5F">
              <w:rPr>
                <w:rFonts w:asciiTheme="minorHAnsi" w:hAnsiTheme="minorHAnsi" w:cs="Calibri"/>
                <w:sz w:val="20"/>
                <w:szCs w:val="20"/>
                <w:lang w:val="en-CA"/>
              </w:rPr>
              <w:t>A robust project monitoring and evaluation system within CHRAGG is established; 100 members of CHRAGG are competent and using the system for monitoring reports on implementation of activities; link officers are familiarised with a standardised reporting model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n-CA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n-CA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  <w:lang w:val="en-CA"/>
              </w:rPr>
              <w:t>Indicators:</w:t>
            </w:r>
            <w:r w:rsidRPr="009C7F5F">
              <w:rPr>
                <w:rFonts w:asciiTheme="minorHAnsi" w:hAnsiTheme="minorHAnsi" w:cs="Calibri"/>
                <w:b/>
                <w:sz w:val="20"/>
                <w:szCs w:val="20"/>
                <w:lang w:val="en-CA"/>
              </w:rPr>
              <w:t xml:space="preserve"> </w:t>
            </w:r>
            <w:r w:rsidRPr="009C7F5F">
              <w:rPr>
                <w:rFonts w:asciiTheme="minorHAnsi" w:hAnsiTheme="minorHAnsi" w:cs="Calibri"/>
                <w:sz w:val="20"/>
                <w:szCs w:val="20"/>
                <w:lang w:val="en-CA"/>
              </w:rPr>
              <w:t xml:space="preserve">an information collection database system is set up. 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n-CA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n-CA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  <w:lang w:val="en-CA"/>
              </w:rPr>
              <w:t>- 100 members of CHRAGG are trained and can competently use the system for extracting and analysing reports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  <w:lang w:val="en-CA"/>
              </w:rPr>
              <w:t xml:space="preserve">- all identified link officers are familiarised with reporting </w:t>
            </w:r>
            <w:r w:rsidRPr="009C7F5F">
              <w:rPr>
                <w:rFonts w:asciiTheme="minorHAnsi" w:hAnsiTheme="minorHAnsi" w:cs="Calibri"/>
                <w:sz w:val="20"/>
                <w:szCs w:val="20"/>
                <w:lang w:val="en-CA"/>
              </w:rPr>
              <w:lastRenderedPageBreak/>
              <w:t>standards</w:t>
            </w:r>
          </w:p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304" w:type="dxa"/>
            <w:gridSpan w:val="21"/>
          </w:tcPr>
          <w:p w:rsidR="00A93545" w:rsidRPr="009C7F5F" w:rsidRDefault="00A93545" w:rsidP="00A9354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lastRenderedPageBreak/>
              <w:t xml:space="preserve">Activity Result: </w:t>
            </w:r>
            <w:r w:rsidRPr="009C7F5F">
              <w:rPr>
                <w:rFonts w:asciiTheme="minorHAnsi" w:eastAsia="Times New Roman" w:hAnsiTheme="minorHAnsi" w:cs="Calibri"/>
                <w:sz w:val="20"/>
                <w:szCs w:val="20"/>
                <w:lang w:val="en-CA"/>
              </w:rPr>
              <w:t xml:space="preserve"> </w:t>
            </w:r>
            <w:r w:rsidRPr="009C7F5F">
              <w:rPr>
                <w:rFonts w:asciiTheme="minorHAnsi" w:hAnsiTheme="minorHAnsi" w:cs="Calibri"/>
                <w:iCs/>
                <w:sz w:val="20"/>
                <w:szCs w:val="20"/>
                <w:lang w:val="en-CA"/>
              </w:rPr>
              <w:t xml:space="preserve">CHRAGG staff has enhanced capacity to monitor and evaluate data collected by the implementers of the NHRAP and international human rights obligations to better analyse for advocacy and international reporting. </w:t>
            </w:r>
          </w:p>
          <w:tbl>
            <w:tblPr>
              <w:tblpPr w:leftFromText="180" w:rightFromText="180" w:vertAnchor="page" w:horzAnchor="margin" w:tblpY="991"/>
              <w:tblW w:w="18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/>
            </w:tblPr>
            <w:tblGrid>
              <w:gridCol w:w="2830"/>
              <w:gridCol w:w="567"/>
              <w:gridCol w:w="567"/>
              <w:gridCol w:w="567"/>
              <w:gridCol w:w="567"/>
              <w:gridCol w:w="1197"/>
              <w:gridCol w:w="1260"/>
              <w:gridCol w:w="1440"/>
              <w:gridCol w:w="3804"/>
              <w:gridCol w:w="1794"/>
              <w:gridCol w:w="1794"/>
              <w:gridCol w:w="1794"/>
            </w:tblGrid>
            <w:tr w:rsidR="00A93545" w:rsidRPr="009C7F5F" w:rsidTr="00F53F69">
              <w:trPr>
                <w:trHeight w:val="222"/>
              </w:trPr>
              <w:tc>
                <w:tcPr>
                  <w:tcW w:w="2830" w:type="dxa"/>
                </w:tcPr>
                <w:p w:rsidR="00A93545" w:rsidRPr="009C7F5F" w:rsidRDefault="00A93545" w:rsidP="00A93545">
                  <w:pPr>
                    <w:tabs>
                      <w:tab w:val="left" w:pos="276"/>
                    </w:tabs>
                    <w:spacing w:after="0" w:line="240" w:lineRule="auto"/>
                    <w:jc w:val="both"/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  <w:t>Activity 3.1</w:t>
                  </w:r>
                  <w:r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  <w:t>.1</w:t>
                  </w:r>
                  <w:r w:rsidRPr="009C7F5F"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  <w:t xml:space="preserve">: </w:t>
                  </w:r>
                  <w:r w:rsidRPr="009C7F5F">
                    <w:rPr>
                      <w:rFonts w:asciiTheme="minorHAnsi" w:eastAsia="Times New Roman" w:hAnsiTheme="minorHAnsi" w:cs="Calibri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Pr="009C7F5F">
                    <w:rPr>
                      <w:rFonts w:asciiTheme="minorHAnsi" w:hAnsiTheme="minorHAnsi" w:cs="Calibri"/>
                      <w:bCs/>
                      <w:iCs/>
                      <w:sz w:val="20"/>
                      <w:szCs w:val="20"/>
                      <w:lang w:val="en-GB"/>
                    </w:rPr>
                    <w:t>Project Monitoring and Evaluation Information System is established</w:t>
                  </w:r>
                </w:p>
                <w:p w:rsidR="00A93545" w:rsidRPr="009C7F5F" w:rsidRDefault="00A93545" w:rsidP="00A93545">
                  <w:pPr>
                    <w:tabs>
                      <w:tab w:val="left" w:pos="276"/>
                    </w:tabs>
                    <w:spacing w:after="0" w:line="240" w:lineRule="auto"/>
                    <w:jc w:val="both"/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</w:rPr>
                    <w:t>X</w:t>
                  </w:r>
                </w:p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Arial"/>
                      <w:sz w:val="20"/>
                      <w:szCs w:val="20"/>
                    </w:rPr>
                    <w:t>CHRAGG</w:t>
                  </w:r>
                </w:p>
              </w:tc>
              <w:tc>
                <w:tcPr>
                  <w:tcW w:w="1260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</w:rPr>
                    <w:t>UNDP</w:t>
                  </w:r>
                </w:p>
              </w:tc>
              <w:tc>
                <w:tcPr>
                  <w:tcW w:w="1440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  <w:lang w:val="en-CA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  <w:lang w:val="en-CA"/>
                    </w:rPr>
                    <w:t xml:space="preserve">IT officer is hired </w:t>
                  </w:r>
                </w:p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  <w:lang w:val="en-CA"/>
                    </w:rPr>
                    <w:t>for one month</w:t>
                  </w:r>
                </w:p>
              </w:tc>
              <w:tc>
                <w:tcPr>
                  <w:tcW w:w="3804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 3,952,084</w:t>
                  </w:r>
                </w:p>
              </w:tc>
              <w:tc>
                <w:tcPr>
                  <w:tcW w:w="1794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A93545" w:rsidRPr="009C7F5F" w:rsidTr="00F53F69">
              <w:trPr>
                <w:trHeight w:val="222"/>
              </w:trPr>
              <w:tc>
                <w:tcPr>
                  <w:tcW w:w="2830" w:type="dxa"/>
                </w:tcPr>
                <w:p w:rsidR="00A93545" w:rsidRPr="009C7F5F" w:rsidRDefault="00A93545" w:rsidP="00A93545">
                  <w:pPr>
                    <w:tabs>
                      <w:tab w:val="left" w:pos="276"/>
                    </w:tabs>
                    <w:spacing w:after="0" w:line="240" w:lineRule="auto"/>
                    <w:jc w:val="both"/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  <w:t>Activity 3.</w:t>
                  </w:r>
                  <w:r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  <w:t>.1.</w:t>
                  </w:r>
                  <w:r w:rsidRPr="009C7F5F"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  <w:t xml:space="preserve">2: </w:t>
                  </w:r>
                </w:p>
                <w:p w:rsidR="00A93545" w:rsidRPr="009C7F5F" w:rsidRDefault="00A93545" w:rsidP="00A93545">
                  <w:pPr>
                    <w:tabs>
                      <w:tab w:val="left" w:pos="276"/>
                    </w:tabs>
                    <w:spacing w:after="0" w:line="240" w:lineRule="auto"/>
                    <w:jc w:val="both"/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iCs/>
                      <w:sz w:val="20"/>
                      <w:szCs w:val="20"/>
                      <w:lang w:val="en-GB"/>
                    </w:rPr>
                    <w:t>Two trainings are carried out for CHRAGG officers in using the M&amp;E system</w:t>
                  </w:r>
                </w:p>
                <w:p w:rsidR="00A93545" w:rsidRPr="009C7F5F" w:rsidRDefault="00A93545" w:rsidP="00A93545">
                  <w:pPr>
                    <w:tabs>
                      <w:tab w:val="left" w:pos="276"/>
                    </w:tabs>
                    <w:spacing w:after="0" w:line="240" w:lineRule="auto"/>
                    <w:jc w:val="both"/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</w:rPr>
                    <w:t>X</w:t>
                  </w:r>
                </w:p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Arial"/>
                      <w:sz w:val="20"/>
                      <w:szCs w:val="20"/>
                    </w:rPr>
                    <w:t>CHRAGG</w:t>
                  </w:r>
                </w:p>
              </w:tc>
              <w:tc>
                <w:tcPr>
                  <w:tcW w:w="1260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</w:rPr>
                    <w:t>UNDP</w:t>
                  </w:r>
                </w:p>
              </w:tc>
              <w:tc>
                <w:tcPr>
                  <w:tcW w:w="1440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  <w:lang w:val="en-CA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  <w:lang w:val="en-CA"/>
                    </w:rPr>
                    <w:t xml:space="preserve">materials, </w:t>
                  </w:r>
                </w:p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  <w:lang w:val="en-CA"/>
                    </w:rPr>
                    <w:t>refreshments</w:t>
                  </w:r>
                </w:p>
              </w:tc>
              <w:tc>
                <w:tcPr>
                  <w:tcW w:w="3804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  <w:lang w:val="en-CA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  <w:lang w:val="en-CA"/>
                    </w:rPr>
                    <w:t>3,500,000</w:t>
                  </w:r>
                </w:p>
              </w:tc>
              <w:tc>
                <w:tcPr>
                  <w:tcW w:w="1794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A93545" w:rsidRPr="009C7F5F" w:rsidTr="00F53F69">
              <w:trPr>
                <w:trHeight w:val="222"/>
              </w:trPr>
              <w:tc>
                <w:tcPr>
                  <w:tcW w:w="2830" w:type="dxa"/>
                </w:tcPr>
                <w:p w:rsidR="00A93545" w:rsidRPr="009C7F5F" w:rsidRDefault="00A93545" w:rsidP="00A93545">
                  <w:pPr>
                    <w:tabs>
                      <w:tab w:val="left" w:pos="276"/>
                    </w:tabs>
                    <w:spacing w:after="0" w:line="240" w:lineRule="auto"/>
                    <w:jc w:val="both"/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  <w:t>Activity 3.</w:t>
                  </w:r>
                  <w:r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  <w:t>1.</w:t>
                  </w:r>
                  <w:r w:rsidRPr="009C7F5F"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  <w:t xml:space="preserve">3: </w:t>
                  </w:r>
                  <w:r w:rsidRPr="009C7F5F">
                    <w:rPr>
                      <w:rFonts w:asciiTheme="minorHAnsi" w:eastAsia="Times New Roman" w:hAnsiTheme="minorHAnsi" w:cs="Calibri"/>
                      <w:sz w:val="20"/>
                      <w:szCs w:val="20"/>
                      <w:lang w:val="en-GB" w:eastAsia="fr-CA"/>
                    </w:rPr>
                    <w:t xml:space="preserve"> </w:t>
                  </w:r>
                  <w:r w:rsidRPr="009C7F5F">
                    <w:rPr>
                      <w:rFonts w:asciiTheme="minorHAnsi" w:hAnsiTheme="minorHAnsi" w:cs="Calibri"/>
                      <w:iCs/>
                      <w:sz w:val="20"/>
                      <w:szCs w:val="20"/>
                      <w:lang w:val="en-GB"/>
                    </w:rPr>
                    <w:t>Link officers are familiarised with the standardised reporting system through guidelines, examples and pilot practise rounds</w:t>
                  </w:r>
                </w:p>
                <w:p w:rsidR="00A93545" w:rsidRPr="009C7F5F" w:rsidRDefault="00A93545" w:rsidP="00A93545">
                  <w:pPr>
                    <w:tabs>
                      <w:tab w:val="left" w:pos="276"/>
                    </w:tabs>
                    <w:spacing w:after="0" w:line="240" w:lineRule="auto"/>
                    <w:jc w:val="both"/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Arial"/>
                      <w:sz w:val="20"/>
                      <w:szCs w:val="20"/>
                    </w:rPr>
                    <w:t>CHRAGG</w:t>
                  </w:r>
                </w:p>
              </w:tc>
              <w:tc>
                <w:tcPr>
                  <w:tcW w:w="1260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</w:rPr>
                    <w:t>UNDP</w:t>
                  </w:r>
                </w:p>
              </w:tc>
              <w:tc>
                <w:tcPr>
                  <w:tcW w:w="1440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  <w:lang w:val="en-CA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  <w:lang w:val="en-CA"/>
                    </w:rPr>
                    <w:t xml:space="preserve">Cyber </w:t>
                  </w:r>
                </w:p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  <w:lang w:val="en-CA"/>
                    </w:rPr>
                    <w:t>communication</w:t>
                  </w:r>
                </w:p>
              </w:tc>
              <w:tc>
                <w:tcPr>
                  <w:tcW w:w="3804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  <w:lang w:val="en-CA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  <w:lang w:val="en-CA"/>
                    </w:rPr>
                    <w:t>No cost</w:t>
                  </w:r>
                </w:p>
              </w:tc>
              <w:tc>
                <w:tcPr>
                  <w:tcW w:w="1794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A93545" w:rsidRPr="009C7F5F" w:rsidTr="00F53F69">
              <w:trPr>
                <w:trHeight w:val="222"/>
              </w:trPr>
              <w:tc>
                <w:tcPr>
                  <w:tcW w:w="2830" w:type="dxa"/>
                </w:tcPr>
                <w:p w:rsidR="00A93545" w:rsidRPr="009C7F5F" w:rsidRDefault="00A93545" w:rsidP="00A93545">
                  <w:pPr>
                    <w:tabs>
                      <w:tab w:val="left" w:pos="276"/>
                    </w:tabs>
                    <w:spacing w:after="0" w:line="240" w:lineRule="auto"/>
                    <w:jc w:val="both"/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  <w:t>Activity 3.</w:t>
                  </w:r>
                  <w:r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  <w:t>1.</w:t>
                  </w:r>
                  <w:r w:rsidRPr="009C7F5F"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  <w:t xml:space="preserve">4: </w:t>
                  </w:r>
                  <w:r w:rsidRPr="009C7F5F">
                    <w:rPr>
                      <w:rFonts w:asciiTheme="minorHAnsi" w:eastAsia="Times New Roman" w:hAnsiTheme="minorHAnsi" w:cs="Calibri"/>
                      <w:sz w:val="20"/>
                      <w:szCs w:val="20"/>
                      <w:lang w:val="en-GB" w:eastAsia="fr-CA"/>
                    </w:rPr>
                    <w:t xml:space="preserve"> </w:t>
                  </w:r>
                  <w:r w:rsidRPr="009C7F5F">
                    <w:rPr>
                      <w:rFonts w:asciiTheme="minorHAnsi" w:hAnsiTheme="minorHAnsi" w:cs="Calibri"/>
                      <w:iCs/>
                      <w:sz w:val="20"/>
                      <w:szCs w:val="20"/>
                      <w:lang w:val="en-GB"/>
                    </w:rPr>
                    <w:t>CHRAGG and M&amp;E team work with a consultant on how to extract, discern and analyse information</w:t>
                  </w:r>
                </w:p>
                <w:p w:rsidR="00A93545" w:rsidRPr="009C7F5F" w:rsidRDefault="00A93545" w:rsidP="00A93545">
                  <w:pPr>
                    <w:tabs>
                      <w:tab w:val="left" w:pos="276"/>
                    </w:tabs>
                    <w:spacing w:after="0" w:line="240" w:lineRule="auto"/>
                    <w:jc w:val="both"/>
                    <w:rPr>
                      <w:rFonts w:asciiTheme="minorHAnsi" w:hAnsiTheme="minorHAnsi" w:cs="Calibr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97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Arial"/>
                      <w:sz w:val="20"/>
                      <w:szCs w:val="20"/>
                    </w:rPr>
                    <w:t>CHRAGG</w:t>
                  </w:r>
                </w:p>
              </w:tc>
              <w:tc>
                <w:tcPr>
                  <w:tcW w:w="1260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</w:rPr>
                    <w:t>UNDP</w:t>
                  </w:r>
                </w:p>
              </w:tc>
              <w:tc>
                <w:tcPr>
                  <w:tcW w:w="1440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  <w:lang w:val="en-CA"/>
                    </w:rPr>
                    <w:t>Consultant hired</w:t>
                  </w:r>
                </w:p>
              </w:tc>
              <w:tc>
                <w:tcPr>
                  <w:tcW w:w="3804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  <w:sz w:val="20"/>
                      <w:szCs w:val="20"/>
                      <w:lang w:val="en-CA"/>
                    </w:rPr>
                  </w:pPr>
                  <w:r w:rsidRPr="009C7F5F">
                    <w:rPr>
                      <w:rFonts w:asciiTheme="minorHAnsi" w:hAnsiTheme="minorHAnsi" w:cs="Calibri"/>
                      <w:sz w:val="20"/>
                      <w:szCs w:val="20"/>
                      <w:lang w:val="en-CA"/>
                    </w:rPr>
                    <w:t>30,751,547</w:t>
                  </w:r>
                </w:p>
              </w:tc>
              <w:tc>
                <w:tcPr>
                  <w:tcW w:w="1794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:rsidR="00A93545" w:rsidRPr="009C7F5F" w:rsidRDefault="00A93545" w:rsidP="00A93545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A93545" w:rsidRPr="009C7F5F" w:rsidRDefault="00A93545" w:rsidP="00A9354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</w:tc>
      </w:tr>
      <w:tr w:rsidR="00A93545" w:rsidRPr="009C7F5F" w:rsidTr="00A93545">
        <w:trPr>
          <w:trHeight w:val="1340"/>
        </w:trPr>
        <w:tc>
          <w:tcPr>
            <w:tcW w:w="2872" w:type="dxa"/>
            <w:vMerge w:val="restart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Output 3.2</w:t>
            </w:r>
            <w:r w:rsidRPr="009C7F5F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 xml:space="preserve"> Staff of relevant institutions has enhanced capacity in M&amp;E and HRBA, as well as a strong coordinating process for the implementation of activities.  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 xml:space="preserve">Baseline: There is a lack of capacity among relevant agencies on monitoring and evaluation, HRBA and a focus on vulnerable groups. 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Indicators: 60 staff and 35 link officers are trained in M&amp;E and HRBA; an M&amp;E charter for CSO is developed; 1 national laws are reviewed in line with international standards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 xml:space="preserve">Targets: Increased capacity of staff to ensure HRBA principles and M&amp;E principles guide their work; 1 national law is in line with international standards; 1 successful consultation is held for annual review 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 xml:space="preserve">Related outcome:  Enhanced capacity of CHRAGG, MoCLA, AGC, MoJCA, POPSGG, MDAs, </w:t>
            </w:r>
            <w:r w:rsidRPr="009C7F5F">
              <w:rPr>
                <w:rFonts w:asciiTheme="minorHAnsi" w:hAnsiTheme="minorHAnsi" w:cs="Calibri"/>
                <w:sz w:val="20"/>
                <w:szCs w:val="20"/>
              </w:rPr>
              <w:lastRenderedPageBreak/>
              <w:t>LGAs and CSOs to advise on the implementation of NHRAP.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304" w:type="dxa"/>
            <w:gridSpan w:val="21"/>
          </w:tcPr>
          <w:p w:rsidR="00A93545" w:rsidRPr="009C7F5F" w:rsidRDefault="00A93545" w:rsidP="00A9354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</w:p>
          <w:p w:rsidR="00A93545" w:rsidRPr="009C7F5F" w:rsidRDefault="00A93545" w:rsidP="00A9354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 xml:space="preserve">Activity Result:  Relevant ministries have enhanced capacity in HRBA and M&amp;E and CSO’s enjoy close coordination with all stakeholders for the effective and comprehensive implementation of the NHRAP. </w:t>
            </w:r>
          </w:p>
        </w:tc>
      </w:tr>
      <w:tr w:rsidR="00A93545" w:rsidRPr="009C7F5F" w:rsidTr="00A93545">
        <w:trPr>
          <w:trHeight w:val="222"/>
        </w:trPr>
        <w:tc>
          <w:tcPr>
            <w:tcW w:w="2872" w:type="dxa"/>
            <w:vMerge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13" w:type="dxa"/>
          </w:tcPr>
          <w:p w:rsidR="00A93545" w:rsidRPr="009C7F5F" w:rsidRDefault="00A93545" w:rsidP="00A93545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iCs/>
                <w:sz w:val="20"/>
                <w:szCs w:val="20"/>
              </w:rPr>
              <w:t>Activity : 3.2.1</w:t>
            </w:r>
          </w:p>
          <w:p w:rsidR="00A93545" w:rsidRPr="009C7F5F" w:rsidRDefault="00A93545" w:rsidP="00A93545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Staff trainings are conducted for CHRAGG,  MoCLA, AGC MoJCA and POPSGG in M&amp;E</w:t>
            </w:r>
          </w:p>
        </w:tc>
        <w:tc>
          <w:tcPr>
            <w:tcW w:w="540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32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Arial"/>
                <w:sz w:val="20"/>
                <w:szCs w:val="20"/>
              </w:rPr>
              <w:t>CHRAGG</w:t>
            </w:r>
          </w:p>
        </w:tc>
        <w:tc>
          <w:tcPr>
            <w:tcW w:w="1114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UNDP</w:t>
            </w:r>
          </w:p>
        </w:tc>
        <w:tc>
          <w:tcPr>
            <w:tcW w:w="1585" w:type="dxa"/>
          </w:tcPr>
          <w:p w:rsidR="00A93545" w:rsidRPr="009C7F5F" w:rsidRDefault="00A93545" w:rsidP="00A93545">
            <w:pPr>
              <w:spacing w:after="0"/>
              <w:jc w:val="both"/>
              <w:rPr>
                <w:rFonts w:asciiTheme="minorHAnsi" w:hAnsiTheme="minorHAnsi" w:cs="Calibri"/>
                <w:sz w:val="20"/>
                <w:szCs w:val="20"/>
                <w:lang w:val="en-CA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  <w:lang w:val="en-CA"/>
              </w:rPr>
              <w:t>Transport, commu</w:t>
            </w:r>
            <w:r>
              <w:rPr>
                <w:rFonts w:asciiTheme="minorHAnsi" w:hAnsiTheme="minorHAnsi" w:cs="Calibri"/>
                <w:sz w:val="20"/>
                <w:szCs w:val="20"/>
                <w:lang w:val="en-CA"/>
              </w:rPr>
              <w:t>nication, facilitation, statione</w:t>
            </w:r>
            <w:r w:rsidRPr="009C7F5F">
              <w:rPr>
                <w:rFonts w:asciiTheme="minorHAnsi" w:hAnsiTheme="minorHAnsi" w:cs="Calibri"/>
                <w:sz w:val="20"/>
                <w:szCs w:val="20"/>
                <w:lang w:val="en-CA"/>
              </w:rPr>
              <w:t>ry, DSA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3" w:type="dxa"/>
            <w:gridSpan w:val="4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42,200,000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3545" w:rsidRPr="009C7F5F" w:rsidTr="00A93545">
        <w:trPr>
          <w:trHeight w:val="222"/>
        </w:trPr>
        <w:tc>
          <w:tcPr>
            <w:tcW w:w="2872" w:type="dxa"/>
            <w:vMerge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13" w:type="dxa"/>
          </w:tcPr>
          <w:p w:rsidR="00A93545" w:rsidRPr="009C7F5F" w:rsidRDefault="00A93545" w:rsidP="00A93545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iCs/>
                <w:sz w:val="20"/>
                <w:szCs w:val="20"/>
              </w:rPr>
              <w:t>Activity 3.2.2</w:t>
            </w: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 xml:space="preserve">: </w:t>
            </w:r>
            <w:r w:rsidRPr="009C7F5F">
              <w:rPr>
                <w:rFonts w:asciiTheme="minorHAnsi" w:eastAsia="Times New Roman" w:hAnsiTheme="minorHAnsi" w:cs="Calibri"/>
                <w:sz w:val="20"/>
                <w:szCs w:val="20"/>
                <w:lang w:val="en-GB"/>
              </w:rPr>
              <w:t xml:space="preserve"> </w:t>
            </w:r>
            <w:r w:rsidRPr="009C7F5F">
              <w:rPr>
                <w:rFonts w:asciiTheme="minorHAnsi" w:hAnsiTheme="minorHAnsi" w:cs="Calibri"/>
                <w:iCs/>
                <w:sz w:val="20"/>
                <w:szCs w:val="20"/>
                <w:lang w:val="en-GB"/>
              </w:rPr>
              <w:t>Conduct internalisation workshops for link officers (MDAs, LGAs and CSOs) on M&amp;E of NHRAP, international human rights.</w:t>
            </w:r>
          </w:p>
        </w:tc>
        <w:tc>
          <w:tcPr>
            <w:tcW w:w="540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737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32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C7F5F">
              <w:rPr>
                <w:rFonts w:asciiTheme="minorHAnsi" w:hAnsiTheme="minorHAnsi" w:cs="Arial"/>
                <w:sz w:val="20"/>
                <w:szCs w:val="20"/>
              </w:rPr>
              <w:t>CHRAGG</w:t>
            </w:r>
          </w:p>
        </w:tc>
        <w:tc>
          <w:tcPr>
            <w:tcW w:w="1114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UNDP</w:t>
            </w:r>
          </w:p>
        </w:tc>
        <w:tc>
          <w:tcPr>
            <w:tcW w:w="1585" w:type="dxa"/>
          </w:tcPr>
          <w:p w:rsidR="00A93545" w:rsidRPr="009C7F5F" w:rsidRDefault="00A93545" w:rsidP="00A93545">
            <w:pPr>
              <w:spacing w:after="0"/>
              <w:jc w:val="both"/>
              <w:rPr>
                <w:rFonts w:asciiTheme="minorHAnsi" w:hAnsiTheme="minorHAnsi" w:cs="Calibri"/>
                <w:sz w:val="20"/>
                <w:szCs w:val="20"/>
                <w:lang w:val="en-CA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  <w:lang w:val="en-GB"/>
              </w:rPr>
              <w:t>Transport, communication, DSA, facilitation</w:t>
            </w:r>
          </w:p>
        </w:tc>
        <w:tc>
          <w:tcPr>
            <w:tcW w:w="1403" w:type="dxa"/>
            <w:gridSpan w:val="4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12,600,000</w:t>
            </w:r>
          </w:p>
        </w:tc>
      </w:tr>
      <w:tr w:rsidR="00A93545" w:rsidRPr="009C7F5F" w:rsidTr="00A93545">
        <w:trPr>
          <w:trHeight w:val="1178"/>
        </w:trPr>
        <w:tc>
          <w:tcPr>
            <w:tcW w:w="2872" w:type="dxa"/>
            <w:vMerge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13" w:type="dxa"/>
          </w:tcPr>
          <w:p w:rsidR="00A93545" w:rsidRPr="009C7F5F" w:rsidRDefault="00A93545" w:rsidP="00A93545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iCs/>
                <w:sz w:val="20"/>
                <w:szCs w:val="20"/>
              </w:rPr>
              <w:t>Activity: 3.2.3</w:t>
            </w:r>
          </w:p>
          <w:p w:rsidR="00A93545" w:rsidRPr="009C7F5F" w:rsidRDefault="00A93545" w:rsidP="00A93545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Review 1 national law to map adherence to international human rights standards</w:t>
            </w:r>
          </w:p>
          <w:p w:rsidR="00A93545" w:rsidRPr="009C7F5F" w:rsidRDefault="00A93545" w:rsidP="00A93545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</w:p>
        </w:tc>
        <w:tc>
          <w:tcPr>
            <w:tcW w:w="540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737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32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AGC</w:t>
            </w:r>
          </w:p>
        </w:tc>
        <w:tc>
          <w:tcPr>
            <w:tcW w:w="1114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UNDP</w:t>
            </w:r>
          </w:p>
        </w:tc>
        <w:tc>
          <w:tcPr>
            <w:tcW w:w="1585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Statione</w:t>
            </w:r>
            <w:r w:rsidRPr="009C7F5F">
              <w:rPr>
                <w:rFonts w:asciiTheme="minorHAnsi" w:hAnsiTheme="minorHAnsi"/>
                <w:sz w:val="20"/>
                <w:szCs w:val="20"/>
              </w:rPr>
              <w:t>ry, refreshments</w:t>
            </w:r>
          </w:p>
        </w:tc>
        <w:tc>
          <w:tcPr>
            <w:tcW w:w="1403" w:type="dxa"/>
            <w:gridSpan w:val="4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3,025,000</w:t>
            </w:r>
          </w:p>
        </w:tc>
      </w:tr>
      <w:tr w:rsidR="00A93545" w:rsidRPr="009C7F5F" w:rsidTr="00A93545">
        <w:trPr>
          <w:trHeight w:val="864"/>
        </w:trPr>
        <w:tc>
          <w:tcPr>
            <w:tcW w:w="2872" w:type="dxa"/>
            <w:vMerge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13" w:type="dxa"/>
          </w:tcPr>
          <w:p w:rsidR="00A93545" w:rsidRPr="009C7F5F" w:rsidRDefault="00A93545" w:rsidP="00A93545">
            <w:pPr>
              <w:spacing w:after="0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Arial"/>
                <w:iCs/>
                <w:sz w:val="20"/>
                <w:szCs w:val="20"/>
              </w:rPr>
              <w:t>Activity: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 xml:space="preserve"> 3.2.4</w:t>
            </w:r>
          </w:p>
          <w:p w:rsidR="00A93545" w:rsidRPr="009C7F5F" w:rsidRDefault="00A93545" w:rsidP="00A93545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>One consultation held for annual review meetings, including CSO</w:t>
            </w:r>
          </w:p>
          <w:p w:rsidR="00A93545" w:rsidRPr="009C7F5F" w:rsidRDefault="00A93545" w:rsidP="00A93545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</w:tc>
        <w:tc>
          <w:tcPr>
            <w:tcW w:w="540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1332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Arial"/>
                <w:sz w:val="20"/>
                <w:szCs w:val="20"/>
              </w:rPr>
              <w:t>CHRAGG</w:t>
            </w:r>
          </w:p>
        </w:tc>
        <w:tc>
          <w:tcPr>
            <w:tcW w:w="1114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UNDP</w:t>
            </w:r>
          </w:p>
        </w:tc>
        <w:tc>
          <w:tcPr>
            <w:tcW w:w="1585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Meeting Costs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Printing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Stationeries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Logistics</w:t>
            </w:r>
          </w:p>
        </w:tc>
        <w:tc>
          <w:tcPr>
            <w:tcW w:w="1403" w:type="dxa"/>
            <w:gridSpan w:val="4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20,160,000</w:t>
            </w:r>
          </w:p>
        </w:tc>
      </w:tr>
      <w:tr w:rsidR="00A93545" w:rsidRPr="009C7F5F" w:rsidTr="00A93545">
        <w:trPr>
          <w:trHeight w:val="864"/>
        </w:trPr>
        <w:tc>
          <w:tcPr>
            <w:tcW w:w="2872" w:type="dxa"/>
            <w:vMerge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13" w:type="dxa"/>
          </w:tcPr>
          <w:p w:rsidR="00A93545" w:rsidRPr="009C7F5F" w:rsidRDefault="00A93545" w:rsidP="00A93545">
            <w:pPr>
              <w:spacing w:after="0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</w:rPr>
              <w:t>Activity 3.2.5</w:t>
            </w:r>
          </w:p>
          <w:p w:rsidR="00A93545" w:rsidRPr="009C7F5F" w:rsidRDefault="00A93545" w:rsidP="00A93545">
            <w:pPr>
              <w:spacing w:after="0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9C7F5F">
              <w:rPr>
                <w:rFonts w:asciiTheme="minorHAnsi" w:hAnsiTheme="minorHAnsi" w:cs="Arial"/>
                <w:iCs/>
                <w:sz w:val="20"/>
                <w:szCs w:val="20"/>
              </w:rPr>
              <w:t xml:space="preserve">Hold two meetings for the collaborators forum to </w:t>
            </w:r>
            <w:r w:rsidRPr="009C7F5F">
              <w:rPr>
                <w:rFonts w:asciiTheme="minorHAnsi" w:hAnsiTheme="minorHAnsi" w:cs="Arial"/>
                <w:iCs/>
                <w:sz w:val="20"/>
                <w:szCs w:val="20"/>
              </w:rPr>
              <w:lastRenderedPageBreak/>
              <w:t>discuss resource mobilization and implementation of NHRAP</w:t>
            </w:r>
          </w:p>
        </w:tc>
        <w:tc>
          <w:tcPr>
            <w:tcW w:w="540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lastRenderedPageBreak/>
              <w:t>X</w:t>
            </w:r>
          </w:p>
        </w:tc>
        <w:tc>
          <w:tcPr>
            <w:tcW w:w="540" w:type="dxa"/>
            <w:gridSpan w:val="4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737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32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C7F5F">
              <w:rPr>
                <w:rFonts w:asciiTheme="minorHAnsi" w:hAnsiTheme="minorHAnsi" w:cs="Arial"/>
                <w:sz w:val="20"/>
                <w:szCs w:val="20"/>
              </w:rPr>
              <w:t>CHRAGG</w:t>
            </w:r>
          </w:p>
        </w:tc>
        <w:tc>
          <w:tcPr>
            <w:tcW w:w="1114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UNDP</w:t>
            </w:r>
          </w:p>
        </w:tc>
        <w:tc>
          <w:tcPr>
            <w:tcW w:w="1585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Meeting Costs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Printing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Stationeries</w:t>
            </w:r>
          </w:p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Logistics</w:t>
            </w:r>
          </w:p>
        </w:tc>
        <w:tc>
          <w:tcPr>
            <w:tcW w:w="1403" w:type="dxa"/>
            <w:gridSpan w:val="4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2,700,000</w:t>
            </w:r>
          </w:p>
        </w:tc>
      </w:tr>
      <w:tr w:rsidR="00A93545" w:rsidRPr="009C7F5F" w:rsidTr="00A93545">
        <w:trPr>
          <w:trHeight w:val="864"/>
        </w:trPr>
        <w:tc>
          <w:tcPr>
            <w:tcW w:w="2872" w:type="dxa"/>
            <w:vMerge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13" w:type="dxa"/>
          </w:tcPr>
          <w:p w:rsidR="00A93545" w:rsidRPr="009C7F5F" w:rsidRDefault="00A93545" w:rsidP="00A93545">
            <w:pPr>
              <w:spacing w:after="0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val="en-CA"/>
              </w:rPr>
              <w:t>Activity 3.2.6</w:t>
            </w:r>
            <w:r w:rsidRPr="009C7F5F">
              <w:rPr>
                <w:rFonts w:asciiTheme="minorHAnsi" w:hAnsiTheme="minorHAnsi" w:cs="Arial"/>
                <w:iCs/>
                <w:sz w:val="20"/>
                <w:szCs w:val="20"/>
                <w:lang w:val="en-CA"/>
              </w:rPr>
              <w:t xml:space="preserve">: Develop and implement a </w:t>
            </w:r>
            <w:r w:rsidRPr="009C7F5F">
              <w:rPr>
                <w:rFonts w:asciiTheme="minorHAnsi" w:hAnsiTheme="minorHAnsi" w:cs="Arial"/>
                <w:iCs/>
                <w:sz w:val="20"/>
                <w:szCs w:val="20"/>
                <w:lang w:val="en-GB"/>
              </w:rPr>
              <w:t>Training of Trainers programme within CHRAGG on HRBA</w:t>
            </w:r>
          </w:p>
        </w:tc>
        <w:tc>
          <w:tcPr>
            <w:tcW w:w="540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4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32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C7F5F">
              <w:rPr>
                <w:rFonts w:asciiTheme="minorHAnsi" w:hAnsiTheme="minorHAnsi" w:cs="Arial"/>
                <w:sz w:val="20"/>
                <w:szCs w:val="20"/>
              </w:rPr>
              <w:t>CHRAGG</w:t>
            </w:r>
          </w:p>
        </w:tc>
        <w:tc>
          <w:tcPr>
            <w:tcW w:w="1114" w:type="dxa"/>
            <w:gridSpan w:val="3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sz w:val="20"/>
                <w:szCs w:val="20"/>
              </w:rPr>
              <w:t>UNDP</w:t>
            </w:r>
          </w:p>
        </w:tc>
        <w:tc>
          <w:tcPr>
            <w:tcW w:w="1585" w:type="dxa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  <w:lang w:val="en-CA"/>
              </w:rPr>
              <w:t>Tr</w:t>
            </w:r>
            <w:r>
              <w:rPr>
                <w:rFonts w:asciiTheme="minorHAnsi" w:hAnsiTheme="minorHAnsi"/>
                <w:sz w:val="20"/>
                <w:szCs w:val="20"/>
                <w:lang w:val="en-CA"/>
              </w:rPr>
              <w:t>ansport, printing, DSA, statione</w:t>
            </w:r>
            <w:r w:rsidRPr="009C7F5F">
              <w:rPr>
                <w:rFonts w:asciiTheme="minorHAnsi" w:hAnsiTheme="minorHAnsi"/>
                <w:sz w:val="20"/>
                <w:szCs w:val="20"/>
                <w:lang w:val="en-CA"/>
              </w:rPr>
              <w:t>ry, facilitation</w:t>
            </w:r>
          </w:p>
        </w:tc>
        <w:tc>
          <w:tcPr>
            <w:tcW w:w="1403" w:type="dxa"/>
            <w:gridSpan w:val="4"/>
          </w:tcPr>
          <w:p w:rsidR="00A93545" w:rsidRPr="009C7F5F" w:rsidRDefault="00A93545" w:rsidP="00A935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21,849,000</w:t>
            </w:r>
          </w:p>
        </w:tc>
      </w:tr>
    </w:tbl>
    <w:tbl>
      <w:tblPr>
        <w:tblpPr w:leftFromText="180" w:rightFromText="180" w:vertAnchor="text" w:horzAnchor="margin" w:tblpY="20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2520"/>
        <w:gridCol w:w="540"/>
        <w:gridCol w:w="540"/>
        <w:gridCol w:w="540"/>
        <w:gridCol w:w="720"/>
        <w:gridCol w:w="1350"/>
        <w:gridCol w:w="1080"/>
        <w:gridCol w:w="1670"/>
        <w:gridCol w:w="1318"/>
      </w:tblGrid>
      <w:tr w:rsidR="00A93545" w:rsidRPr="009C7F5F" w:rsidTr="00A93545">
        <w:tc>
          <w:tcPr>
            <w:tcW w:w="2898" w:type="dxa"/>
            <w:vMerge w:val="restart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C7F5F">
              <w:rPr>
                <w:rFonts w:asciiTheme="minorHAnsi" w:hAnsiTheme="minorHAnsi"/>
                <w:b/>
                <w:sz w:val="20"/>
                <w:szCs w:val="20"/>
              </w:rPr>
              <w:t>Project Management Support</w:t>
            </w:r>
          </w:p>
        </w:tc>
        <w:tc>
          <w:tcPr>
            <w:tcW w:w="10278" w:type="dxa"/>
            <w:gridSpan w:val="9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 w:cs="Calibri"/>
                <w:iCs/>
                <w:sz w:val="20"/>
                <w:szCs w:val="20"/>
              </w:rPr>
              <w:t xml:space="preserve">Activity result: Recruitment of project technical staff and procurement of office supplies are undertaken for the effective running of CHRAGG offices.  </w:t>
            </w:r>
          </w:p>
        </w:tc>
      </w:tr>
      <w:tr w:rsidR="00A93545" w:rsidRPr="009C7F5F" w:rsidTr="00A93545">
        <w:tc>
          <w:tcPr>
            <w:tcW w:w="2898" w:type="dxa"/>
            <w:vMerge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Recruitment and remuneration for project technical staff (internal selection)</w:t>
            </w:r>
          </w:p>
        </w:tc>
        <w:tc>
          <w:tcPr>
            <w:tcW w:w="54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C7F5F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C7F5F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A93545" w:rsidRPr="009C7F5F" w:rsidRDefault="002547E3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C7F5F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CHRAGG</w:t>
            </w:r>
          </w:p>
        </w:tc>
        <w:tc>
          <w:tcPr>
            <w:tcW w:w="108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  <w:tc>
          <w:tcPr>
            <w:tcW w:w="167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Recruitment</w:t>
            </w:r>
          </w:p>
        </w:tc>
        <w:tc>
          <w:tcPr>
            <w:tcW w:w="1318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68,544,000</w:t>
            </w:r>
          </w:p>
        </w:tc>
      </w:tr>
      <w:tr w:rsidR="00A93545" w:rsidRPr="009C7F5F" w:rsidTr="00A93545">
        <w:tc>
          <w:tcPr>
            <w:tcW w:w="2898" w:type="dxa"/>
            <w:vMerge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Management Services and reporting</w:t>
            </w:r>
          </w:p>
        </w:tc>
        <w:tc>
          <w:tcPr>
            <w:tcW w:w="54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CHRAGG</w:t>
            </w:r>
          </w:p>
        </w:tc>
        <w:tc>
          <w:tcPr>
            <w:tcW w:w="108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  <w:tc>
          <w:tcPr>
            <w:tcW w:w="167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Travel, communication, sundry, maintenance, stationery</w:t>
            </w:r>
          </w:p>
        </w:tc>
        <w:tc>
          <w:tcPr>
            <w:tcW w:w="1318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9,750,000</w:t>
            </w:r>
          </w:p>
        </w:tc>
      </w:tr>
      <w:tr w:rsidR="00A93545" w:rsidRPr="009C7F5F" w:rsidTr="00A93545">
        <w:tc>
          <w:tcPr>
            <w:tcW w:w="2898" w:type="dxa"/>
            <w:vMerge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Office utilities</w:t>
            </w:r>
          </w:p>
        </w:tc>
        <w:tc>
          <w:tcPr>
            <w:tcW w:w="54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C7F5F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C7F5F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  <w:tc>
          <w:tcPr>
            <w:tcW w:w="108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  <w:tc>
          <w:tcPr>
            <w:tcW w:w="167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computers, vehicles</w:t>
            </w:r>
          </w:p>
        </w:tc>
        <w:tc>
          <w:tcPr>
            <w:tcW w:w="1318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49,696,000</w:t>
            </w:r>
          </w:p>
        </w:tc>
      </w:tr>
      <w:tr w:rsidR="00A93545" w:rsidRPr="009C7F5F" w:rsidTr="00A93545">
        <w:tc>
          <w:tcPr>
            <w:tcW w:w="2898" w:type="dxa"/>
            <w:vMerge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Meetings of the project committees</w:t>
            </w:r>
          </w:p>
        </w:tc>
        <w:tc>
          <w:tcPr>
            <w:tcW w:w="54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C7F5F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C7F5F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  <w:tc>
          <w:tcPr>
            <w:tcW w:w="108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UNDP</w:t>
            </w:r>
          </w:p>
        </w:tc>
        <w:tc>
          <w:tcPr>
            <w:tcW w:w="1670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Communication, transport, administration</w:t>
            </w:r>
          </w:p>
        </w:tc>
        <w:tc>
          <w:tcPr>
            <w:tcW w:w="1318" w:type="dxa"/>
          </w:tcPr>
          <w:p w:rsidR="00A93545" w:rsidRPr="009C7F5F" w:rsidRDefault="00A93545" w:rsidP="00A93545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7F5F">
              <w:rPr>
                <w:rFonts w:asciiTheme="minorHAnsi" w:hAnsiTheme="minorHAnsi"/>
                <w:sz w:val="20"/>
                <w:szCs w:val="20"/>
              </w:rPr>
              <w:t>2,750,000</w:t>
            </w:r>
          </w:p>
        </w:tc>
      </w:tr>
    </w:tbl>
    <w:p w:rsidR="0015267D" w:rsidRPr="00A93545" w:rsidRDefault="0015267D" w:rsidP="00A9354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5267D" w:rsidRPr="009C7F5F" w:rsidRDefault="0015267D" w:rsidP="0015267D">
      <w:pPr>
        <w:spacing w:after="240"/>
        <w:jc w:val="both"/>
        <w:rPr>
          <w:rFonts w:asciiTheme="minorHAnsi" w:hAnsiTheme="minorHAnsi"/>
          <w:b/>
          <w:sz w:val="20"/>
          <w:szCs w:val="20"/>
        </w:rPr>
      </w:pPr>
    </w:p>
    <w:p w:rsidR="00266670" w:rsidRDefault="004E1775"/>
    <w:sectPr w:rsidR="00266670" w:rsidSect="001526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54A3"/>
    <w:multiLevelType w:val="multilevel"/>
    <w:tmpl w:val="12C8D0E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267D"/>
    <w:rsid w:val="0015267D"/>
    <w:rsid w:val="002547E3"/>
    <w:rsid w:val="004E1775"/>
    <w:rsid w:val="00625565"/>
    <w:rsid w:val="00821439"/>
    <w:rsid w:val="00937EAE"/>
    <w:rsid w:val="00A93545"/>
    <w:rsid w:val="00D6767F"/>
    <w:rsid w:val="00F2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7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5267D"/>
    <w:pPr>
      <w:keepNext/>
      <w:numPr>
        <w:numId w:val="1"/>
      </w:numPr>
      <w:pBdr>
        <w:top w:val="single" w:sz="4" w:space="1" w:color="auto"/>
      </w:pBdr>
      <w:suppressAutoHyphens/>
      <w:spacing w:before="104" w:after="226" w:line="240" w:lineRule="auto"/>
      <w:jc w:val="both"/>
      <w:outlineLvl w:val="0"/>
    </w:pPr>
    <w:rPr>
      <w:rFonts w:ascii="Century Gothic" w:eastAsia="Times New Roman" w:hAnsi="Century Gothic"/>
      <w:b/>
      <w:smallCaps/>
      <w:spacing w:val="-2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67D"/>
    <w:rPr>
      <w:rFonts w:ascii="Century Gothic" w:eastAsia="Times New Roman" w:hAnsi="Century Gothic" w:cs="Times New Roman"/>
      <w:b/>
      <w:smallCaps/>
      <w:spacing w:val="-2"/>
      <w:sz w:val="28"/>
      <w:szCs w:val="20"/>
      <w:lang w:val="en-GB"/>
    </w:rPr>
  </w:style>
  <w:style w:type="paragraph" w:styleId="NoSpacing">
    <w:name w:val="No Spacing"/>
    <w:link w:val="NoSpacingChar"/>
    <w:uiPriority w:val="1"/>
    <w:qFormat/>
    <w:rsid w:val="001526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1526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2014-04-16T12:00:00+00:00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PDC_x0020_Document_x0020_Category xmlns="f1161f5b-24a3-4c2d-bc81-44cb9325e8ee">Project</PDC_x0020_Document_x0020_Category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>00061957</Project_x0020_Number>
    <Project_x0020_Manager xmlns="f1161f5b-24a3-4c2d-bc81-44cb9325e8ee" xsi:nil="true"/>
    <TaxCatchAll xmlns="1ed4137b-41b2-488b-8250-6d369ec27664">
      <Value>763</Value>
      <Value>1145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00061957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TZA</TermName>
          <TermId xmlns="http://schemas.microsoft.com/office/infopath/2007/PartnerControls">94f33bbe-f532-4a44-a820-f1af4e435cbd</TermId>
        </TermInfo>
      </Terms>
    </gc6531b704974d528487414686b72f6f>
    <_dlc_DocId xmlns="f1161f5b-24a3-4c2d-bc81-44cb9325e8ee">ATLASPDC-4-15084</_dlc_DocId>
    <_dlc_DocIdUrl xmlns="f1161f5b-24a3-4c2d-bc81-44cb9325e8ee">
      <Url>https://info.undp.org/docs/pdc/_layouts/DocIdRedir.aspx?ID=ATLASPDC-4-15084</Url>
      <Description>ATLASPDC-4-15084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FFDB4-12CC-4C25-BF99-E1765ED5D462}"/>
</file>

<file path=customXml/itemProps2.xml><?xml version="1.0" encoding="utf-8"?>
<ds:datastoreItem xmlns:ds="http://schemas.openxmlformats.org/officeDocument/2006/customXml" ds:itemID="{F210120B-11F3-486B-9829-75E0DF7F0199}"/>
</file>

<file path=customXml/itemProps3.xml><?xml version="1.0" encoding="utf-8"?>
<ds:datastoreItem xmlns:ds="http://schemas.openxmlformats.org/officeDocument/2006/customXml" ds:itemID="{C6F43CFC-8116-4DA4-BE90-38345462EEAB}"/>
</file>

<file path=customXml/itemProps4.xml><?xml version="1.0" encoding="utf-8"?>
<ds:datastoreItem xmlns:ds="http://schemas.openxmlformats.org/officeDocument/2006/customXml" ds:itemID="{75A47B2D-4EF8-4EAD-A083-1DBEB7E6BB59}"/>
</file>

<file path=customXml/itemProps5.xml><?xml version="1.0" encoding="utf-8"?>
<ds:datastoreItem xmlns:ds="http://schemas.openxmlformats.org/officeDocument/2006/customXml" ds:itemID="{BE3A6DEB-2562-42BB-944A-38E34BE5B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grainne.kilcullen</dc:creator>
  <cp:lastModifiedBy>grainne.kilcullen</cp:lastModifiedBy>
  <cp:revision>2</cp:revision>
  <dcterms:created xsi:type="dcterms:W3CDTF">2013-08-22T08:06:00Z</dcterms:created>
  <dcterms:modified xsi:type="dcterms:W3CDTF">2013-08-22T08:06:00Z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1145;#TZA|94f33bbe-f532-4a44-a820-f1af4e435cbd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8f91491b-bd7e-46f7-af6c-dd7002b1a2d7</vt:lpwstr>
  </property>
  <property fmtid="{D5CDD505-2E9C-101B-9397-08002B2CF9AE}" pid="18" name="DocumentSetDescription">
    <vt:lpwstr/>
  </property>
  <property fmtid="{D5CDD505-2E9C-101B-9397-08002B2CF9AE}" pid="19" name="URL">
    <vt:lpwstr/>
  </property>
</Properties>
</file>